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DA" w:rsidRPr="002474DA" w:rsidRDefault="002474DA" w:rsidP="00787726">
      <w:pPr>
        <w:spacing w:after="0"/>
        <w:jc w:val="center"/>
        <w:rPr>
          <w:b/>
          <w:sz w:val="24"/>
          <w:szCs w:val="24"/>
        </w:rPr>
      </w:pPr>
      <w:r w:rsidRPr="002474DA">
        <w:rPr>
          <w:b/>
          <w:sz w:val="24"/>
          <w:szCs w:val="24"/>
        </w:rPr>
        <w:t>Общество с ограниченной ответственностью (ООО) «</w:t>
      </w:r>
      <w:r w:rsidR="00BC35D6">
        <w:rPr>
          <w:b/>
          <w:sz w:val="24"/>
          <w:szCs w:val="24"/>
        </w:rPr>
        <w:t>АНКЛАВ-МИК</w:t>
      </w:r>
      <w:r w:rsidRPr="002474DA">
        <w:rPr>
          <w:b/>
          <w:sz w:val="24"/>
          <w:szCs w:val="24"/>
        </w:rPr>
        <w:t>»</w:t>
      </w:r>
    </w:p>
    <w:p w:rsidR="007A1DFC" w:rsidRPr="00BC35D6" w:rsidRDefault="002474DA" w:rsidP="00787726">
      <w:pPr>
        <w:spacing w:after="0"/>
        <w:jc w:val="center"/>
        <w:rPr>
          <w:b/>
          <w:sz w:val="24"/>
          <w:szCs w:val="24"/>
        </w:rPr>
      </w:pPr>
      <w:r w:rsidRPr="002474DA">
        <w:rPr>
          <w:b/>
          <w:sz w:val="24"/>
          <w:szCs w:val="24"/>
        </w:rPr>
        <w:t>ПРОЕКТНАЯ  ДЕКЛАРАЦИЯ</w:t>
      </w:r>
    </w:p>
    <w:p w:rsidR="002474DA" w:rsidRDefault="002474DA" w:rsidP="007877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2474DA">
        <w:rPr>
          <w:b/>
          <w:sz w:val="24"/>
          <w:szCs w:val="24"/>
        </w:rPr>
        <w:t xml:space="preserve">олевого строительства жилого дома со встроенными нежилыми помещениями </w:t>
      </w:r>
    </w:p>
    <w:p w:rsidR="002474DA" w:rsidRPr="00BC35D6" w:rsidRDefault="002474DA" w:rsidP="00787726">
      <w:pPr>
        <w:spacing w:after="0"/>
        <w:jc w:val="center"/>
        <w:rPr>
          <w:b/>
          <w:sz w:val="24"/>
          <w:szCs w:val="24"/>
        </w:rPr>
      </w:pPr>
      <w:r w:rsidRPr="002474DA">
        <w:rPr>
          <w:b/>
          <w:sz w:val="24"/>
          <w:szCs w:val="24"/>
        </w:rPr>
        <w:t xml:space="preserve">по ул. </w:t>
      </w:r>
      <w:proofErr w:type="gramStart"/>
      <w:r w:rsidR="00BC35D6">
        <w:rPr>
          <w:b/>
          <w:sz w:val="24"/>
          <w:szCs w:val="24"/>
        </w:rPr>
        <w:t>Грузовая</w:t>
      </w:r>
      <w:proofErr w:type="gramEnd"/>
      <w:r w:rsidR="00BC35D6">
        <w:rPr>
          <w:b/>
          <w:sz w:val="24"/>
          <w:szCs w:val="24"/>
        </w:rPr>
        <w:t>, д. 3 «Б»</w:t>
      </w:r>
      <w:r w:rsidRPr="002474DA">
        <w:rPr>
          <w:b/>
          <w:sz w:val="24"/>
          <w:szCs w:val="24"/>
        </w:rPr>
        <w:t xml:space="preserve"> в г. Орле.</w:t>
      </w:r>
    </w:p>
    <w:p w:rsidR="002474DA" w:rsidRPr="002474DA" w:rsidRDefault="002474DA" w:rsidP="00787726">
      <w:pPr>
        <w:spacing w:after="0"/>
        <w:rPr>
          <w:b/>
        </w:rPr>
      </w:pPr>
      <w:r w:rsidRPr="002474DA">
        <w:rPr>
          <w:b/>
        </w:rPr>
        <w:t>ИНФОРМАЦИЯ О ЗАСТРОЙЩИКЕ</w:t>
      </w:r>
    </w:p>
    <w:p w:rsidR="002474DA" w:rsidRDefault="002474DA" w:rsidP="002474DA">
      <w:pPr>
        <w:spacing w:after="0"/>
      </w:pPr>
      <w:r w:rsidRPr="002474DA">
        <w:rPr>
          <w:b/>
          <w:i/>
        </w:rPr>
        <w:t xml:space="preserve">Фирменное наименование: </w:t>
      </w:r>
      <w:r>
        <w:t>Общество с ограниченной ответственностью «</w:t>
      </w:r>
      <w:r w:rsidR="00BC35D6">
        <w:t>АНКЛАВ-МИК</w:t>
      </w:r>
      <w:r>
        <w:t>»;</w:t>
      </w:r>
    </w:p>
    <w:p w:rsidR="002474DA" w:rsidRDefault="002474DA" w:rsidP="00B40CB7">
      <w:pPr>
        <w:spacing w:after="0"/>
      </w:pPr>
      <w:proofErr w:type="gramStart"/>
      <w:r w:rsidRPr="002474DA">
        <w:rPr>
          <w:b/>
          <w:i/>
        </w:rPr>
        <w:t xml:space="preserve">Место нахождения: </w:t>
      </w:r>
      <w:r w:rsidR="00BC35D6">
        <w:t>302028</w:t>
      </w:r>
      <w:r w:rsidRPr="00B40CB7">
        <w:t xml:space="preserve">, </w:t>
      </w:r>
      <w:r w:rsidR="00BC35D6">
        <w:t xml:space="preserve">Орловская область, </w:t>
      </w:r>
      <w:r w:rsidRPr="00B40CB7">
        <w:t>г. Орел</w:t>
      </w:r>
      <w:r w:rsidR="00B40CB7" w:rsidRPr="00B40CB7">
        <w:t xml:space="preserve">, </w:t>
      </w:r>
      <w:r w:rsidR="006C310E">
        <w:t xml:space="preserve">ул. </w:t>
      </w:r>
      <w:r w:rsidR="00BC35D6">
        <w:t>Октябрьская, д. 47 «Б» оф. 17</w:t>
      </w:r>
      <w:r w:rsidR="00B40CB7">
        <w:t>;</w:t>
      </w:r>
      <w:proofErr w:type="gramEnd"/>
    </w:p>
    <w:p w:rsidR="00B40CB7" w:rsidRDefault="00B40CB7" w:rsidP="00B40CB7">
      <w:pPr>
        <w:spacing w:after="0"/>
      </w:pPr>
      <w:r w:rsidRPr="00B40CB7">
        <w:rPr>
          <w:b/>
          <w:i/>
        </w:rPr>
        <w:t>Режим работы</w:t>
      </w:r>
      <w:r w:rsidR="00BC35D6">
        <w:t>: с 9:00 до 18</w:t>
      </w:r>
      <w:r>
        <w:t>:00,  выходные: суббота, воскресенье.</w:t>
      </w:r>
    </w:p>
    <w:p w:rsidR="00B40CB7" w:rsidRDefault="00B40CB7" w:rsidP="00B40CB7">
      <w:pPr>
        <w:spacing w:after="0"/>
      </w:pPr>
      <w:r>
        <w:t>Государственная регистрация:  Свидетельство</w:t>
      </w:r>
      <w:r w:rsidR="00AC5617">
        <w:t xml:space="preserve"> о государственной регистрации серия </w:t>
      </w:r>
      <w:r w:rsidR="00BC35D6">
        <w:t>57</w:t>
      </w:r>
      <w:r w:rsidR="00AC5617">
        <w:t xml:space="preserve"> № </w:t>
      </w:r>
      <w:r w:rsidR="00BC35D6">
        <w:t>001147684</w:t>
      </w:r>
      <w:r w:rsidR="006C310E">
        <w:t xml:space="preserve"> от 2</w:t>
      </w:r>
      <w:r w:rsidR="00BC35D6">
        <w:t>4сен</w:t>
      </w:r>
      <w:r w:rsidR="006C310E">
        <w:t xml:space="preserve">тября </w:t>
      </w:r>
      <w:r w:rsidR="00AC5617">
        <w:t xml:space="preserve"> 20</w:t>
      </w:r>
      <w:r w:rsidR="006C310E">
        <w:t>0</w:t>
      </w:r>
      <w:r w:rsidR="00BC35D6">
        <w:t>8</w:t>
      </w:r>
      <w:r w:rsidR="00AC5617">
        <w:t xml:space="preserve"> г.</w:t>
      </w:r>
      <w:r w:rsidR="00BC35D6">
        <w:t>, ОГРН 1085753002796</w:t>
      </w:r>
    </w:p>
    <w:p w:rsidR="004F6EA2" w:rsidRDefault="00AC5617" w:rsidP="004F6EA2">
      <w:pPr>
        <w:spacing w:after="0"/>
      </w:pPr>
      <w:r w:rsidRPr="00AC5617">
        <w:rPr>
          <w:b/>
          <w:i/>
        </w:rPr>
        <w:t>Учредители</w:t>
      </w:r>
      <w:r>
        <w:t xml:space="preserve">: </w:t>
      </w:r>
      <w:r w:rsidR="004F6EA2" w:rsidRPr="00AC7AD6">
        <w:t>Калитин Юрий Владимирович</w:t>
      </w:r>
      <w:r w:rsidR="004F6EA2">
        <w:t xml:space="preserve">, </w:t>
      </w:r>
      <w:r w:rsidR="004F6EA2" w:rsidRPr="00AC7AD6">
        <w:t>владеющий долей в уставном капитале в размере 33,5 %</w:t>
      </w:r>
      <w:r w:rsidR="004F6EA2">
        <w:t>;</w:t>
      </w:r>
    </w:p>
    <w:p w:rsidR="004F6EA2" w:rsidRDefault="004F6EA2" w:rsidP="004F6EA2">
      <w:pPr>
        <w:spacing w:after="0"/>
      </w:pPr>
      <w:r w:rsidRPr="00AC7AD6">
        <w:t>Родионов Михаил Алексеевич</w:t>
      </w:r>
      <w:r>
        <w:t xml:space="preserve">, </w:t>
      </w:r>
      <w:r w:rsidRPr="00AC7AD6">
        <w:t>владеющий долей в уставном капитале в размере 33 %</w:t>
      </w:r>
      <w:r>
        <w:t xml:space="preserve">, </w:t>
      </w:r>
    </w:p>
    <w:p w:rsidR="00AC5617" w:rsidRPr="00DF0223" w:rsidRDefault="004F6EA2" w:rsidP="004F6EA2">
      <w:pPr>
        <w:spacing w:after="0"/>
      </w:pPr>
      <w:r w:rsidRPr="00AC7AD6">
        <w:t>Чернявский Игорь Викторович, владеющий долей в уставном капитале в размере 33,5 %</w:t>
      </w:r>
      <w:r w:rsidR="00AC5617">
        <w:t>;</w:t>
      </w:r>
    </w:p>
    <w:p w:rsidR="00DF0223" w:rsidRPr="00DF0223" w:rsidRDefault="00BC35D6" w:rsidP="00B40CB7">
      <w:pPr>
        <w:spacing w:after="0"/>
      </w:pPr>
      <w:r>
        <w:rPr>
          <w:b/>
          <w:i/>
        </w:rPr>
        <w:t>З</w:t>
      </w:r>
      <w:r w:rsidR="00DF0223">
        <w:rPr>
          <w:b/>
          <w:i/>
        </w:rPr>
        <w:t xml:space="preserve">аказчик: </w:t>
      </w:r>
      <w:r w:rsidR="00DF0223">
        <w:t>Общество с ограниченной ответственностью (ООО) «Инжсервис»</w:t>
      </w:r>
    </w:p>
    <w:p w:rsidR="00BE750B" w:rsidRDefault="00AC5617" w:rsidP="00B40CB7">
      <w:pPr>
        <w:spacing w:after="0"/>
      </w:pPr>
      <w:r w:rsidRPr="00AC5617">
        <w:rPr>
          <w:b/>
          <w:i/>
        </w:rPr>
        <w:t>Лицензия</w:t>
      </w:r>
      <w:r>
        <w:t xml:space="preserve">: разрешает осуществлять строительство зданий и сооружений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уровней ответственности, регистрационный номер</w:t>
      </w:r>
      <w:r w:rsidRPr="00DF0223">
        <w:t>0129-С-169-5754020456-001</w:t>
      </w:r>
      <w:r>
        <w:t xml:space="preserve">, выдана </w:t>
      </w:r>
      <w:r w:rsidRPr="00DF0223">
        <w:t>СРО НО «ОРОС» 03.08.2011 г.,</w:t>
      </w:r>
      <w:r>
        <w:t xml:space="preserve"> срок действия лицензии: без ограничения срока и территории его действия.</w:t>
      </w:r>
    </w:p>
    <w:p w:rsidR="00925ADA" w:rsidRDefault="00925ADA" w:rsidP="00B40CB7">
      <w:pPr>
        <w:spacing w:after="0"/>
      </w:pPr>
      <w:r w:rsidRPr="00925ADA">
        <w:rPr>
          <w:b/>
          <w:i/>
        </w:rPr>
        <w:t>Финансовый результат</w:t>
      </w:r>
      <w:r>
        <w:t xml:space="preserve"> за </w:t>
      </w:r>
      <w:r w:rsidRPr="00925ADA">
        <w:t>II квартал 201</w:t>
      </w:r>
      <w:r>
        <w:t>5</w:t>
      </w:r>
      <w:r w:rsidRPr="00925ADA">
        <w:t xml:space="preserve"> года составил: </w:t>
      </w:r>
      <w:r w:rsidR="00F77D86">
        <w:t>205</w:t>
      </w:r>
      <w:r w:rsidRPr="00925ADA">
        <w:t xml:space="preserve"> тыс. руб.    Размер кредиторской задолженности на </w:t>
      </w:r>
      <w:r w:rsidR="00851D8F">
        <w:t>03.08.2015</w:t>
      </w:r>
      <w:r w:rsidRPr="00925ADA">
        <w:t xml:space="preserve"> г. составляет </w:t>
      </w:r>
      <w:r w:rsidR="00851D8F">
        <w:t>47387</w:t>
      </w:r>
      <w:r w:rsidRPr="00925ADA">
        <w:t xml:space="preserve"> тыс. руб. Размер дебиторской задолженности на </w:t>
      </w:r>
      <w:r w:rsidR="00851D8F">
        <w:t>03.08.2015</w:t>
      </w:r>
      <w:r w:rsidRPr="00925ADA">
        <w:t xml:space="preserve"> г. составляет </w:t>
      </w:r>
      <w:r w:rsidR="00851D8F">
        <w:t>32386</w:t>
      </w:r>
      <w:r w:rsidRPr="00925ADA">
        <w:t xml:space="preserve"> тыс. руб.</w:t>
      </w:r>
    </w:p>
    <w:p w:rsidR="00AB1DF1" w:rsidRDefault="00BB442D" w:rsidP="00B40CB7">
      <w:pPr>
        <w:spacing w:after="0"/>
      </w:pPr>
      <w:r w:rsidRPr="00AB1DF1">
        <w:t>В период с 201</w:t>
      </w:r>
      <w:r>
        <w:t>2</w:t>
      </w:r>
      <w:r w:rsidRPr="00AB1DF1">
        <w:t xml:space="preserve"> года по 201</w:t>
      </w:r>
      <w:r>
        <w:t>5</w:t>
      </w:r>
      <w:r w:rsidRPr="00AB1DF1">
        <w:t xml:space="preserve"> год </w:t>
      </w:r>
      <w:r w:rsidR="00AB1DF1">
        <w:t xml:space="preserve">ООО «Анклав-МИК» </w:t>
      </w:r>
      <w:r>
        <w:t>не</w:t>
      </w:r>
      <w:r w:rsidR="00AB1DF1" w:rsidRPr="00AB1DF1">
        <w:t xml:space="preserve"> выступало в качестве заказчика-застройщика по строительству жилых домов</w:t>
      </w:r>
      <w:r>
        <w:t>.</w:t>
      </w:r>
    </w:p>
    <w:p w:rsidR="00BE750B" w:rsidRDefault="00BE750B" w:rsidP="00B40CB7">
      <w:pPr>
        <w:spacing w:after="0"/>
      </w:pPr>
      <w:r w:rsidRPr="00BE750B">
        <w:rPr>
          <w:b/>
        </w:rPr>
        <w:t>ИНФОРМАЦИЯ О ПРОЕКТЕ СТРОИТЕЛЬСТВА</w:t>
      </w:r>
    </w:p>
    <w:p w:rsidR="00D50BA8" w:rsidRDefault="00884271" w:rsidP="00D50BA8">
      <w:pPr>
        <w:spacing w:after="0"/>
        <w:jc w:val="both"/>
      </w:pPr>
      <w:r>
        <w:t xml:space="preserve">Обеспечение населения комфортным жильем </w:t>
      </w:r>
      <w:r w:rsidR="00DB403C">
        <w:t>с привлечением денежных средств физических и юридических лиц для долевого строительства.</w:t>
      </w:r>
    </w:p>
    <w:p w:rsidR="00884271" w:rsidRDefault="00DB403C" w:rsidP="00884271">
      <w:pPr>
        <w:pStyle w:val="a3"/>
        <w:numPr>
          <w:ilvl w:val="0"/>
          <w:numId w:val="1"/>
        </w:numPr>
        <w:spacing w:after="0"/>
        <w:jc w:val="both"/>
      </w:pPr>
      <w:r>
        <w:t>Этапы и сроки реализации проекта.</w:t>
      </w:r>
    </w:p>
    <w:p w:rsidR="00884271" w:rsidRDefault="00884271" w:rsidP="00884271">
      <w:pPr>
        <w:spacing w:after="0"/>
        <w:jc w:val="both"/>
      </w:pPr>
      <w:r>
        <w:t xml:space="preserve">Начало </w:t>
      </w:r>
      <w:r w:rsidR="004357C8">
        <w:t xml:space="preserve"> с</w:t>
      </w:r>
      <w:r w:rsidR="00DB403C">
        <w:t xml:space="preserve">троительства –  </w:t>
      </w:r>
      <w:r w:rsidR="00BC35D6">
        <w:rPr>
          <w:lang w:val="en-US"/>
        </w:rPr>
        <w:t>III</w:t>
      </w:r>
      <w:r w:rsidR="00DB403C">
        <w:t>квартал 201</w:t>
      </w:r>
      <w:r w:rsidR="00BC35D6">
        <w:t>5</w:t>
      </w:r>
      <w:r w:rsidR="00DB403C">
        <w:t xml:space="preserve"> г</w:t>
      </w:r>
      <w:r>
        <w:t xml:space="preserve">. </w:t>
      </w:r>
    </w:p>
    <w:p w:rsidR="00DB403C" w:rsidRDefault="00884271" w:rsidP="00DB403C">
      <w:pPr>
        <w:spacing w:after="0"/>
        <w:jc w:val="both"/>
      </w:pPr>
      <w:r>
        <w:t>О</w:t>
      </w:r>
      <w:r w:rsidR="00DB403C">
        <w:t xml:space="preserve">кончание строительства </w:t>
      </w:r>
      <w:r w:rsidRPr="00374A05">
        <w:t xml:space="preserve">- </w:t>
      </w:r>
      <w:r w:rsidR="00DB403C" w:rsidRPr="00374A05">
        <w:rPr>
          <w:lang w:val="en-US"/>
        </w:rPr>
        <w:t>II</w:t>
      </w:r>
      <w:r w:rsidR="007A1DFC" w:rsidRPr="00374A05">
        <w:rPr>
          <w:lang w:val="en-US"/>
        </w:rPr>
        <w:t>I</w:t>
      </w:r>
      <w:r w:rsidR="00DB403C" w:rsidRPr="00374A05">
        <w:t xml:space="preserve"> квартал 201</w:t>
      </w:r>
      <w:r w:rsidR="00BC35D6" w:rsidRPr="00374A05">
        <w:t>6</w:t>
      </w:r>
      <w:r w:rsidR="00DB403C">
        <w:t xml:space="preserve"> г.</w:t>
      </w:r>
    </w:p>
    <w:p w:rsidR="00DB403C" w:rsidRDefault="00DB403C" w:rsidP="00DB403C">
      <w:pPr>
        <w:spacing w:after="0"/>
        <w:jc w:val="both"/>
      </w:pPr>
      <w:r>
        <w:t xml:space="preserve">Результаты государственной экспертизы проектной документации  - рекомендовать  к утверждению  проект «Строительство </w:t>
      </w:r>
      <w:r w:rsidR="00884271">
        <w:t xml:space="preserve"> много</w:t>
      </w:r>
      <w:r>
        <w:t xml:space="preserve"> квартирного  жилого дома по ул. </w:t>
      </w:r>
      <w:proofErr w:type="gramStart"/>
      <w:r w:rsidR="00BC35D6">
        <w:t>Грузовая</w:t>
      </w:r>
      <w:proofErr w:type="gramEnd"/>
      <w:r w:rsidR="00BC35D6">
        <w:t>, д. 3 «Б»</w:t>
      </w:r>
      <w:r>
        <w:t xml:space="preserve"> в г. Орле» (Положительное заключение  </w:t>
      </w:r>
      <w:r w:rsidR="000273FF">
        <w:t>г</w:t>
      </w:r>
      <w:r>
        <w:t xml:space="preserve">осударственной экспертизы № </w:t>
      </w:r>
      <w:r w:rsidR="00BC35D6">
        <w:t>57-1-4-0011-02</w:t>
      </w:r>
      <w:r>
        <w:t xml:space="preserve">, выданное </w:t>
      </w:r>
      <w:r w:rsidR="00BC35D6">
        <w:t>ОГУ «</w:t>
      </w:r>
      <w:proofErr w:type="spellStart"/>
      <w:r w:rsidR="00BC35D6">
        <w:t>Орелгосэкспертиза</w:t>
      </w:r>
      <w:proofErr w:type="spellEnd"/>
      <w:r w:rsidR="00BC35D6">
        <w:t>»</w:t>
      </w:r>
      <w:r>
        <w:t xml:space="preserve"> по проекту  «Строительство жилого дома  по ул. </w:t>
      </w:r>
      <w:r w:rsidR="00BC35D6">
        <w:t>Грузовая</w:t>
      </w:r>
      <w:r w:rsidR="00D42C9F">
        <w:t xml:space="preserve">, </w:t>
      </w:r>
      <w:r w:rsidR="00BC35D6">
        <w:t>3 «Б»</w:t>
      </w:r>
      <w:r>
        <w:t>, в г. Орле» от 1</w:t>
      </w:r>
      <w:r w:rsidR="00BC35D6">
        <w:t>6</w:t>
      </w:r>
      <w:r>
        <w:t>.</w:t>
      </w:r>
      <w:r w:rsidR="00BC35D6">
        <w:t>01</w:t>
      </w:r>
      <w:r w:rsidR="00D42C9F">
        <w:t>.20</w:t>
      </w:r>
      <w:r w:rsidR="00BC35D6">
        <w:t>08</w:t>
      </w:r>
      <w:r>
        <w:t xml:space="preserve"> г.)</w:t>
      </w:r>
    </w:p>
    <w:p w:rsidR="00DB403C" w:rsidRDefault="00DB403C" w:rsidP="00DB403C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Разрешение на строительство  № </w:t>
      </w:r>
      <w:r>
        <w:rPr>
          <w:lang w:val="en-US"/>
        </w:rPr>
        <w:t>RU</w:t>
      </w:r>
      <w:r w:rsidR="00BC35D6">
        <w:t>57301000-0608-1/4035</w:t>
      </w:r>
      <w:r w:rsidR="00681887">
        <w:t xml:space="preserve"> от </w:t>
      </w:r>
      <w:r w:rsidR="00BC35D6">
        <w:t>19.12.2014</w:t>
      </w:r>
      <w:r w:rsidR="00681887">
        <w:t xml:space="preserve"> г., выдано Администрацией города Орла (взамен ранее выданного № </w:t>
      </w:r>
      <w:r w:rsidR="00681887">
        <w:rPr>
          <w:lang w:val="en-US"/>
        </w:rPr>
        <w:t>RU</w:t>
      </w:r>
      <w:r w:rsidR="00BC35D6">
        <w:t>57301000-0141-1/738-</w:t>
      </w:r>
      <w:r w:rsidR="003F6096">
        <w:t>и</w:t>
      </w:r>
      <w:r w:rsidR="00EF56A9">
        <w:t xml:space="preserve"> от </w:t>
      </w:r>
      <w:r w:rsidR="00821CFF">
        <w:t xml:space="preserve">08.02.2008 </w:t>
      </w:r>
      <w:r w:rsidR="00EF56A9">
        <w:t xml:space="preserve">г., </w:t>
      </w:r>
      <w:r w:rsidR="00681887">
        <w:t xml:space="preserve">выданного </w:t>
      </w:r>
      <w:r w:rsidR="00EF56A9">
        <w:t xml:space="preserve"> Администрацией города Орла</w:t>
      </w:r>
      <w:r w:rsidR="00681887">
        <w:t>.</w:t>
      </w:r>
      <w:proofErr w:type="gramEnd"/>
    </w:p>
    <w:p w:rsidR="00C02034" w:rsidRDefault="00EF56A9" w:rsidP="00D42C9F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Права Застройщика на земельный участок </w:t>
      </w:r>
      <w:r w:rsidR="005E4BE0">
        <w:t>–</w:t>
      </w:r>
      <w:r w:rsidR="004368A4">
        <w:t xml:space="preserve"> </w:t>
      </w:r>
      <w:r w:rsidR="00C02034">
        <w:t>Договор купли-продажи имущества от 31.08.2014 г., Свидетельство о государственной регистрации права от</w:t>
      </w:r>
      <w:r w:rsidR="005E2CB3">
        <w:t xml:space="preserve"> 23.04.2015 г. 57-57/001-01/087/</w:t>
      </w:r>
      <w:r w:rsidR="00C02034">
        <w:t xml:space="preserve">2014-17/2, акт приема-передачи  от 25.11.2014 г. к договору купли-продажи от 31.08.2014 г. </w:t>
      </w:r>
      <w:r w:rsidR="008A2B94" w:rsidRPr="00C02034">
        <w:t xml:space="preserve">зарегистрированного в Едином государственном реестре  </w:t>
      </w:r>
      <w:r w:rsidR="005E2CB3">
        <w:t xml:space="preserve">уступки </w:t>
      </w:r>
      <w:r w:rsidR="008A2B94" w:rsidRPr="00C02034">
        <w:t>прав</w:t>
      </w:r>
      <w:r w:rsidR="005E2CB3">
        <w:t xml:space="preserve"> аренды земельного участка от</w:t>
      </w:r>
      <w:r w:rsidR="00C02034" w:rsidRPr="00C02034">
        <w:t>23</w:t>
      </w:r>
      <w:r w:rsidR="00C02034">
        <w:t>.04.2015 г. №</w:t>
      </w:r>
      <w:r w:rsidR="005E2CB3">
        <w:t xml:space="preserve"> 57-57-001-01/087/2014-20/1-20/2</w:t>
      </w:r>
      <w:r w:rsidR="00C02034">
        <w:t>.</w:t>
      </w:r>
      <w:proofErr w:type="gramEnd"/>
    </w:p>
    <w:p w:rsidR="00EF56A9" w:rsidRDefault="005E4BE0" w:rsidP="00C02034">
      <w:pPr>
        <w:pStyle w:val="a3"/>
        <w:spacing w:after="0"/>
        <w:jc w:val="both"/>
      </w:pPr>
      <w:r>
        <w:t xml:space="preserve">Границы участка подтверждаются планом  границ земельного участка под кадастровым  номером </w:t>
      </w:r>
      <w:r w:rsidRPr="00C02034">
        <w:t>57:25:0</w:t>
      </w:r>
      <w:r w:rsidR="00D42C9F" w:rsidRPr="00C02034">
        <w:t>0</w:t>
      </w:r>
      <w:r w:rsidR="00C02034" w:rsidRPr="00C02034">
        <w:t>0:0000:0036.</w:t>
      </w:r>
      <w:r>
        <w:t xml:space="preserve"> Участок находится: Орловская область, го</w:t>
      </w:r>
      <w:r w:rsidR="005834C1">
        <w:t>род Орел, улица</w:t>
      </w:r>
      <w:r w:rsidR="00821CFF">
        <w:t>Грузовая, д. 3 «Б»</w:t>
      </w:r>
      <w:r w:rsidR="005834C1">
        <w:t>.  Площадь</w:t>
      </w:r>
      <w:r>
        <w:t xml:space="preserve"> земельного участка – </w:t>
      </w:r>
      <w:r w:rsidR="00C02034">
        <w:t>4907,49</w:t>
      </w:r>
      <w:r w:rsidR="00D42C9F">
        <w:t xml:space="preserve"> кв.м.</w:t>
      </w:r>
    </w:p>
    <w:p w:rsidR="005E4BE0" w:rsidRDefault="005E4BE0" w:rsidP="005E4BE0">
      <w:pPr>
        <w:spacing w:after="0"/>
        <w:ind w:left="360"/>
        <w:jc w:val="both"/>
      </w:pPr>
      <w:r>
        <w:t xml:space="preserve">Предусматривается благоустройство территории застройки и прилегающей территории для транспортной и пешеходной </w:t>
      </w:r>
      <w:r w:rsidR="00E20226">
        <w:t xml:space="preserve"> связи жилого дома с улицами и существующей застройкой запроектированы  асфальтобетонные проезды и тротуары. Предусмотрена стоянка временного пребывания транспорта; запроектированы все необходимые площадки, оборудованные малыми архитектурными формами</w:t>
      </w:r>
      <w:r w:rsidR="00B0306F">
        <w:t>. Предусмотрено озеленение.</w:t>
      </w:r>
    </w:p>
    <w:p w:rsidR="00B0306F" w:rsidRDefault="00B0306F" w:rsidP="00B0306F">
      <w:pPr>
        <w:pStyle w:val="a3"/>
        <w:numPr>
          <w:ilvl w:val="0"/>
          <w:numId w:val="1"/>
        </w:numPr>
        <w:spacing w:after="0"/>
        <w:jc w:val="both"/>
      </w:pPr>
      <w:r>
        <w:t>Местонахождение строящегося многоквартирного жилого дома и его описание:</w:t>
      </w:r>
    </w:p>
    <w:p w:rsidR="00B0306F" w:rsidRDefault="00B0306F" w:rsidP="00B0306F">
      <w:pPr>
        <w:spacing w:after="0"/>
        <w:jc w:val="both"/>
      </w:pPr>
      <w:r>
        <w:lastRenderedPageBreak/>
        <w:t xml:space="preserve">       Жилой дом расположен на улице </w:t>
      </w:r>
      <w:proofErr w:type="gramStart"/>
      <w:r w:rsidR="00821CFF">
        <w:t>Грузовая</w:t>
      </w:r>
      <w:proofErr w:type="gramEnd"/>
      <w:r>
        <w:t xml:space="preserve"> в городе Орле. Проектом предусматривается строительство </w:t>
      </w:r>
      <w:r w:rsidR="00821CFF">
        <w:t>45</w:t>
      </w:r>
      <w:r>
        <w:t xml:space="preserve">-ти квартирного </w:t>
      </w:r>
      <w:r w:rsidR="00D42C9F">
        <w:t>односе</w:t>
      </w:r>
      <w:r>
        <w:t xml:space="preserve">кционного жилого дома по </w:t>
      </w:r>
      <w:proofErr w:type="gramStart"/>
      <w:r>
        <w:t>индивидуальному проекту</w:t>
      </w:r>
      <w:proofErr w:type="gramEnd"/>
      <w:r w:rsidR="00787726">
        <w:t>;</w:t>
      </w:r>
      <w:r w:rsidR="00E41B37">
        <w:t xml:space="preserve"> </w:t>
      </w:r>
      <w:r w:rsidR="00821CFF">
        <w:t>9</w:t>
      </w:r>
      <w:r>
        <w:t xml:space="preserve"> этажей. Площадь жилого здания – </w:t>
      </w:r>
      <w:r w:rsidR="00821CFF">
        <w:t>3026,75 кв.м</w:t>
      </w:r>
      <w:r w:rsidR="001C503D">
        <w:t>.</w:t>
      </w:r>
      <w:r w:rsidR="00D42C9F">
        <w:t xml:space="preserve"> Жилой дом</w:t>
      </w:r>
      <w:r>
        <w:t xml:space="preserve"> имеет </w:t>
      </w:r>
      <w:r w:rsidR="00821CFF">
        <w:t xml:space="preserve">тех этаж, мягкую кровлю из </w:t>
      </w:r>
      <w:r w:rsidR="008A2B94">
        <w:t xml:space="preserve"> рулонных материалов. </w:t>
      </w:r>
      <w:r>
        <w:t xml:space="preserve">Наружная отделка здания: </w:t>
      </w:r>
      <w:r w:rsidRPr="00374A05">
        <w:t>цоколь</w:t>
      </w:r>
      <w:r w:rsidR="00C25A86" w:rsidRPr="00374A05">
        <w:t xml:space="preserve"> </w:t>
      </w:r>
      <w:r w:rsidRPr="00374A05">
        <w:t>оштукатур</w:t>
      </w:r>
      <w:r w:rsidR="008A2B94" w:rsidRPr="00374A05">
        <w:t>ивае</w:t>
      </w:r>
      <w:r w:rsidRPr="00374A05">
        <w:t>тся</w:t>
      </w:r>
      <w:r>
        <w:t>, остальной фасад – кладка из силикатного кирпича</w:t>
      </w:r>
      <w:r w:rsidR="008A2B94">
        <w:t xml:space="preserve"> с последующей покраской</w:t>
      </w:r>
      <w:r>
        <w:t>.</w:t>
      </w:r>
    </w:p>
    <w:p w:rsidR="00787726" w:rsidRDefault="00787726" w:rsidP="00B0306F">
      <w:pPr>
        <w:spacing w:after="0"/>
        <w:jc w:val="both"/>
      </w:pPr>
    </w:p>
    <w:p w:rsidR="00B0306F" w:rsidRDefault="00B0306F" w:rsidP="00B0306F">
      <w:pPr>
        <w:spacing w:after="0"/>
        <w:jc w:val="both"/>
      </w:pPr>
      <w:r w:rsidRPr="00B0306F">
        <w:rPr>
          <w:b/>
        </w:rPr>
        <w:t>Конструктивные решения</w:t>
      </w:r>
      <w:r>
        <w:t>:</w:t>
      </w:r>
    </w:p>
    <w:p w:rsidR="00B0306F" w:rsidRDefault="00B0306F" w:rsidP="00B0306F">
      <w:pPr>
        <w:spacing w:after="0"/>
        <w:jc w:val="both"/>
      </w:pPr>
      <w:r>
        <w:t xml:space="preserve">Фундаменты </w:t>
      </w:r>
      <w:r w:rsidR="00D84BE4">
        <w:t xml:space="preserve">– </w:t>
      </w:r>
      <w:r w:rsidR="00821CFF">
        <w:t>монолитная плита</w:t>
      </w:r>
      <w:r w:rsidR="00D84BE4">
        <w:t xml:space="preserve">. Стены </w:t>
      </w:r>
      <w:r w:rsidR="008A2B94">
        <w:t>цокол</w:t>
      </w:r>
      <w:r w:rsidR="00D84BE4">
        <w:t>я – из сборных бетонных блоков с устройством монолитных железобетон</w:t>
      </w:r>
      <w:r w:rsidR="00821CFF">
        <w:t>ных поясов. Стены наружные – 1-9</w:t>
      </w:r>
      <w:r w:rsidR="00D84BE4">
        <w:t xml:space="preserve">эт. </w:t>
      </w:r>
      <w:r w:rsidR="004357C8">
        <w:t>т</w:t>
      </w:r>
      <w:r w:rsidR="00D84BE4">
        <w:t>рехслойн</w:t>
      </w:r>
      <w:r w:rsidR="008A2B94">
        <w:t>ой конструкции общей толщиной 69</w:t>
      </w:r>
      <w:r w:rsidR="00D84BE4">
        <w:t>0 мм  из силикатного кирпича, теплоизоляционный слой из</w:t>
      </w:r>
      <w:r w:rsidR="00C25A86">
        <w:t xml:space="preserve"> </w:t>
      </w:r>
      <w:r w:rsidR="00821CFF">
        <w:t>пен</w:t>
      </w:r>
      <w:r w:rsidR="00C25A86">
        <w:t xml:space="preserve">ополистирольных плит, толщиной </w:t>
      </w:r>
      <w:r w:rsidR="00C25A86" w:rsidRPr="00374A05">
        <w:t>6</w:t>
      </w:r>
      <w:r w:rsidR="00D84BE4" w:rsidRPr="00374A05">
        <w:t>0 мм. Сте</w:t>
      </w:r>
      <w:r w:rsidR="00D84BE4">
        <w:t>ны внутренние – из силикатного кирпича толщиной 510 и 380 мм. Перегор</w:t>
      </w:r>
      <w:r w:rsidR="008A2B94">
        <w:t>одки –</w:t>
      </w:r>
      <w:r w:rsidR="003F6096">
        <w:t xml:space="preserve"> из</w:t>
      </w:r>
      <w:r w:rsidR="00C25A86">
        <w:t xml:space="preserve"> </w:t>
      </w:r>
      <w:r w:rsidR="00BC5E62" w:rsidRPr="003F6096">
        <w:t>гипсовы</w:t>
      </w:r>
      <w:r w:rsidR="003F6096" w:rsidRPr="003F6096">
        <w:t>х</w:t>
      </w:r>
      <w:r w:rsidR="00C25A86">
        <w:t xml:space="preserve"> </w:t>
      </w:r>
      <w:proofErr w:type="spellStart"/>
      <w:r w:rsidR="008A2B94">
        <w:t>пазогребневых</w:t>
      </w:r>
      <w:proofErr w:type="spellEnd"/>
      <w:r w:rsidR="008A2B94">
        <w:t xml:space="preserve"> блоков</w:t>
      </w:r>
      <w:r w:rsidR="00D84BE4">
        <w:t xml:space="preserve">. Плиты перекрытия и покрытия – сборные железобетонные многопустотные с устройством на каждом этаже </w:t>
      </w:r>
      <w:proofErr w:type="spellStart"/>
      <w:r w:rsidR="00D84BE4">
        <w:t>армошвов</w:t>
      </w:r>
      <w:proofErr w:type="spellEnd"/>
      <w:r w:rsidR="004357C8">
        <w:t xml:space="preserve">, </w:t>
      </w:r>
      <w:r w:rsidR="00BC5E62">
        <w:t xml:space="preserve"> под плитами перекрытия. </w:t>
      </w:r>
      <w:r w:rsidR="00D84BE4">
        <w:t>Кровля – плоская из наплавляемого  материала «</w:t>
      </w:r>
      <w:proofErr w:type="spellStart"/>
      <w:r w:rsidR="00D84BE4">
        <w:t>Унифлекс</w:t>
      </w:r>
      <w:proofErr w:type="spellEnd"/>
      <w:r w:rsidR="00D84BE4">
        <w:t xml:space="preserve">» в два слоя. </w:t>
      </w:r>
    </w:p>
    <w:p w:rsidR="00D84BE4" w:rsidRDefault="00D84BE4" w:rsidP="00B0306F">
      <w:pPr>
        <w:spacing w:after="0"/>
        <w:jc w:val="both"/>
      </w:pPr>
      <w:r>
        <w:t xml:space="preserve">            Водоснабжение жилого дома принято от существующей кольцевой водопроводной сети  по ул. </w:t>
      </w:r>
      <w:proofErr w:type="gramStart"/>
      <w:r w:rsidR="00BC5E62">
        <w:t>Грузова</w:t>
      </w:r>
      <w:r w:rsidR="008A2B94">
        <w:t>я</w:t>
      </w:r>
      <w:proofErr w:type="gramEnd"/>
      <w:r>
        <w:t xml:space="preserve">. Система объединенного хозяйственно-питьевого противопожарного водоснабжения принята по смешанной схеме – кольцевой и тупиковой. Горячее водоснабжение -  от ИТП. Магистральные трубопроводы внутреннего холодного и горячего водоснабжения </w:t>
      </w:r>
      <w:r w:rsidR="002569A2">
        <w:t xml:space="preserve">предусматриваются из стальных </w:t>
      </w:r>
      <w:proofErr w:type="spellStart"/>
      <w:r w:rsidR="002569A2">
        <w:t>водогазопроводных</w:t>
      </w:r>
      <w:proofErr w:type="spellEnd"/>
      <w:r w:rsidR="002569A2">
        <w:t xml:space="preserve"> оцинкованных труб. Для учета расхода воды устанавливаются счетчики холодной воды в целом на </w:t>
      </w:r>
      <w:r w:rsidR="003370CB" w:rsidRPr="00374A05">
        <w:t xml:space="preserve">дом и </w:t>
      </w:r>
      <w:r w:rsidR="00B37AF1" w:rsidRPr="00374A05">
        <w:t xml:space="preserve"> в каждой квартире</w:t>
      </w:r>
      <w:r w:rsidR="003370CB">
        <w:t>. О</w:t>
      </w:r>
      <w:r w:rsidR="002569A2">
        <w:t xml:space="preserve">борудуются средствами  первичного пожаротушения. Для отвода атмосферных осадков  с кровли здания предусмотрена  закрытая система внутреннего водостока. Источник теплоснабжения – </w:t>
      </w:r>
      <w:r w:rsidR="00BC5E62">
        <w:t>ЦТП</w:t>
      </w:r>
      <w:r w:rsidR="002569A2">
        <w:t>. В качестве нагревательных приборов приняты радиаторы чугунные. Вентиляция жилых помещений– приточно-вытяжная  с естественным побуждением.</w:t>
      </w:r>
      <w:r w:rsidR="00B607DC">
        <w:t xml:space="preserve"> Газоснабжение осуществляется природным газом. Газовые стояки, проходящие через кухни, </w:t>
      </w:r>
      <w:proofErr w:type="spellStart"/>
      <w:r w:rsidR="00B607DC">
        <w:t>запроетированы</w:t>
      </w:r>
      <w:proofErr w:type="spellEnd"/>
      <w:r w:rsidR="00B607DC">
        <w:t xml:space="preserve"> из стальных труб. </w:t>
      </w:r>
      <w:r w:rsidR="00817DCF">
        <w:t xml:space="preserve"> Кухни квартир оборудуются газовыми счетчиками.</w:t>
      </w:r>
    </w:p>
    <w:p w:rsidR="00817DCF" w:rsidRDefault="00817DCF" w:rsidP="00B0306F">
      <w:pPr>
        <w:spacing w:after="0"/>
        <w:jc w:val="both"/>
      </w:pPr>
      <w:r>
        <w:t xml:space="preserve">           Проектом предусмотрены: телефонизация, сеть телевидения, пожарная сигнализация,  </w:t>
      </w:r>
      <w:r w:rsidR="000273FF">
        <w:t>с</w:t>
      </w:r>
      <w:r>
        <w:t xml:space="preserve">истема </w:t>
      </w:r>
      <w:proofErr w:type="spellStart"/>
      <w:r>
        <w:t>домофонной</w:t>
      </w:r>
      <w:proofErr w:type="spellEnd"/>
      <w:r>
        <w:t xml:space="preserve"> связи.</w:t>
      </w:r>
    </w:p>
    <w:p w:rsidR="00817DCF" w:rsidRDefault="00817DCF" w:rsidP="00B0306F">
      <w:pPr>
        <w:spacing w:after="0"/>
        <w:jc w:val="both"/>
      </w:pPr>
      <w:r>
        <w:t xml:space="preserve">          Жилой дом оснащен лифт</w:t>
      </w:r>
      <w:r w:rsidR="00BC5E62">
        <w:t>о</w:t>
      </w:r>
      <w:r>
        <w:t xml:space="preserve">м. </w:t>
      </w:r>
    </w:p>
    <w:p w:rsidR="00817DCF" w:rsidRDefault="00817DCF" w:rsidP="00817DCF">
      <w:pPr>
        <w:pStyle w:val="a3"/>
        <w:numPr>
          <w:ilvl w:val="0"/>
          <w:numId w:val="1"/>
        </w:numPr>
        <w:spacing w:after="0"/>
        <w:jc w:val="both"/>
      </w:pPr>
      <w:r>
        <w:t>Количество в составе строящегося  многоквартирного жилого дома квартир, передаваемых участникам долевого строительства после получения разрешения на ввод дома в эксплуатацию.</w:t>
      </w:r>
    </w:p>
    <w:p w:rsidR="00817DCF" w:rsidRDefault="00DF0223" w:rsidP="00817DCF">
      <w:pPr>
        <w:spacing w:after="0"/>
        <w:jc w:val="both"/>
      </w:pPr>
      <w:r>
        <w:t>Проектом предусмотрены одн</w:t>
      </w:r>
      <w:proofErr w:type="gramStart"/>
      <w:r>
        <w:t>о-</w:t>
      </w:r>
      <w:proofErr w:type="gramEnd"/>
      <w:r>
        <w:t xml:space="preserve">, и двух- </w:t>
      </w:r>
      <w:r w:rsidR="00817DCF">
        <w:t xml:space="preserve"> комнатные квартиры. Всего – </w:t>
      </w:r>
      <w:r w:rsidR="00BC5E62">
        <w:t>45</w:t>
      </w:r>
      <w:r w:rsidR="00817DCF">
        <w:t xml:space="preserve"> квартир общей площадью </w:t>
      </w:r>
      <w:r w:rsidR="00BC5E62">
        <w:t>2330,82</w:t>
      </w:r>
      <w:r w:rsidR="00817DCF">
        <w:t xml:space="preserve"> кв. м, из них:</w:t>
      </w:r>
    </w:p>
    <w:p w:rsidR="00817DCF" w:rsidRDefault="00817DCF" w:rsidP="00817DCF">
      <w:pPr>
        <w:spacing w:after="0"/>
        <w:jc w:val="both"/>
      </w:pPr>
      <w:r>
        <w:t xml:space="preserve">1-комнатных – </w:t>
      </w:r>
      <w:r w:rsidR="00BC5E62">
        <w:t>36</w:t>
      </w:r>
      <w:r>
        <w:t xml:space="preserve"> квартиры;</w:t>
      </w:r>
    </w:p>
    <w:p w:rsidR="00817DCF" w:rsidRDefault="00817DCF" w:rsidP="00817DCF">
      <w:pPr>
        <w:spacing w:after="0"/>
        <w:jc w:val="both"/>
      </w:pPr>
      <w:r>
        <w:t xml:space="preserve">2- комнатных – </w:t>
      </w:r>
      <w:r w:rsidR="00BC5E62">
        <w:t>9</w:t>
      </w:r>
      <w:r>
        <w:t xml:space="preserve"> квартир;</w:t>
      </w:r>
    </w:p>
    <w:p w:rsidR="00817DCF" w:rsidRDefault="00817DCF" w:rsidP="00817DCF">
      <w:pPr>
        <w:spacing w:after="0"/>
        <w:jc w:val="both"/>
        <w:rPr>
          <w:lang w:val="en-US"/>
        </w:rPr>
      </w:pPr>
      <w:r>
        <w:t xml:space="preserve">            Технические характеристики квартир – в соответствии с проектной документацией. Каждая к</w:t>
      </w:r>
      <w:r w:rsidR="00F8662B">
        <w:t>вартира имеет лоджию. Все квартиры обеспечены нормативной инсоляцией.</w:t>
      </w:r>
    </w:p>
    <w:p w:rsidR="004C509B" w:rsidRPr="004C509B" w:rsidRDefault="004C509B" w:rsidP="00817DCF">
      <w:pPr>
        <w:spacing w:after="0"/>
        <w:jc w:val="both"/>
      </w:pPr>
      <w:r w:rsidRPr="004C509B">
        <w:t>6</w:t>
      </w:r>
      <w:r>
        <w:t xml:space="preserve">. Общее имущество, которое будет находиться в общей долевой собственности  дольщиков после сдачи дома: помещения, не являющиеся частью квартир, предназначенные для обслуживания более одного собственника в данном доме, в том числе межквартирные лестничные площадки, лестницы, коридоры, чердачные помещения, </w:t>
      </w:r>
      <w:proofErr w:type="spellStart"/>
      <w:r>
        <w:t>тех</w:t>
      </w:r>
      <w:proofErr w:type="gramStart"/>
      <w:r>
        <w:t>.п</w:t>
      </w:r>
      <w:proofErr w:type="gramEnd"/>
      <w:r>
        <w:t>одполье</w:t>
      </w:r>
      <w:proofErr w:type="spellEnd"/>
      <w:r>
        <w:t xml:space="preserve"> (за исключением нежилых помещений), крыша, лифт, лифтовая шахта, лифтовой холл, ограждающие несущие и ненесущие конструкции дома, механическое, электрическое, санитарно-техническое и иное оборудование, находящееся в данном доме за пределами и внутри помещений и обслуживающие более одного помещения, земельный участок, на котором будет расположен дом с элементами озеленения и благоустройства, иные объекты вне дома в соответствии с проектной документацией, расположенные на общем земельном участке.</w:t>
      </w:r>
    </w:p>
    <w:p w:rsidR="00D31BD9" w:rsidRDefault="00D31BD9" w:rsidP="004C509B">
      <w:pPr>
        <w:pStyle w:val="a3"/>
        <w:numPr>
          <w:ilvl w:val="0"/>
          <w:numId w:val="5"/>
        </w:numPr>
        <w:spacing w:after="0"/>
        <w:jc w:val="both"/>
      </w:pPr>
      <w:r>
        <w:t>Предполагаемый срок получения разрешения на ввод</w:t>
      </w:r>
      <w:r w:rsidR="00FA1EE2">
        <w:t xml:space="preserve"> дома</w:t>
      </w:r>
      <w:r>
        <w:t xml:space="preserve"> в эксплуатацию –</w:t>
      </w:r>
      <w:r w:rsidRPr="00374A05">
        <w:rPr>
          <w:color w:val="000000" w:themeColor="text1"/>
          <w:lang w:val="en-US"/>
        </w:rPr>
        <w:t>I</w:t>
      </w:r>
      <w:r w:rsidR="00374A05" w:rsidRPr="00374A05">
        <w:rPr>
          <w:color w:val="000000" w:themeColor="text1"/>
          <w:lang w:val="en-US"/>
        </w:rPr>
        <w:t>I</w:t>
      </w:r>
      <w:r w:rsidRPr="00374A05">
        <w:rPr>
          <w:color w:val="000000" w:themeColor="text1"/>
          <w:lang w:val="en-US"/>
        </w:rPr>
        <w:t>I</w:t>
      </w:r>
      <w:r w:rsidRPr="00374A05">
        <w:rPr>
          <w:color w:val="000000" w:themeColor="text1"/>
        </w:rPr>
        <w:t xml:space="preserve"> квартал 201</w:t>
      </w:r>
      <w:r w:rsidR="00BC5E62" w:rsidRPr="00374A05">
        <w:rPr>
          <w:color w:val="000000" w:themeColor="text1"/>
        </w:rPr>
        <w:t>6</w:t>
      </w:r>
      <w:r>
        <w:t xml:space="preserve"> года.</w:t>
      </w:r>
    </w:p>
    <w:p w:rsidR="00D31BD9" w:rsidRDefault="00D31BD9" w:rsidP="00D31BD9">
      <w:pPr>
        <w:spacing w:after="0"/>
        <w:ind w:left="720"/>
        <w:jc w:val="both"/>
      </w:pPr>
      <w:r>
        <w:t>Перечень  органов государственной власти, органов местного самоуправления, организаций, представители которых участвуют по согласованию с ними в приеме многоквартирного дома:</w:t>
      </w:r>
    </w:p>
    <w:p w:rsidR="00D31BD9" w:rsidRDefault="00D31BD9" w:rsidP="00D31BD9">
      <w:pPr>
        <w:spacing w:after="0"/>
        <w:ind w:left="720"/>
        <w:jc w:val="both"/>
      </w:pPr>
      <w:r>
        <w:t>- инспекция Государственного  архитектурно-строительного надзора;</w:t>
      </w:r>
    </w:p>
    <w:p w:rsidR="00D31BD9" w:rsidRDefault="00D31BD9" w:rsidP="00D31BD9">
      <w:pPr>
        <w:spacing w:after="0"/>
        <w:ind w:left="720"/>
        <w:jc w:val="both"/>
      </w:pPr>
      <w:r>
        <w:t>- эксплуатирующая организация;</w:t>
      </w:r>
    </w:p>
    <w:p w:rsidR="00D31BD9" w:rsidRDefault="00D31BD9" w:rsidP="00D31BD9">
      <w:pPr>
        <w:spacing w:after="0"/>
        <w:ind w:left="720"/>
        <w:jc w:val="both"/>
      </w:pPr>
      <w:r>
        <w:lastRenderedPageBreak/>
        <w:t>- генеральный подрядчик;</w:t>
      </w:r>
    </w:p>
    <w:p w:rsidR="00D31BD9" w:rsidRDefault="00D31BD9" w:rsidP="00D31BD9">
      <w:pPr>
        <w:spacing w:after="0"/>
        <w:ind w:left="720"/>
        <w:jc w:val="both"/>
      </w:pPr>
      <w:r>
        <w:t>- генеральный проектировщик.</w:t>
      </w:r>
    </w:p>
    <w:p w:rsidR="00D31BD9" w:rsidRDefault="00787726" w:rsidP="00522C07">
      <w:pPr>
        <w:spacing w:after="0"/>
        <w:jc w:val="both"/>
      </w:pPr>
      <w:r>
        <w:t xml:space="preserve">    </w:t>
      </w:r>
      <w:r w:rsidR="004C509B">
        <w:t>8</w:t>
      </w:r>
      <w:r w:rsidR="00522C07">
        <w:t xml:space="preserve">.  </w:t>
      </w:r>
      <w:r w:rsidR="00D31BD9">
        <w:t>Риск того, что строительство жилого дома будет не завершено, может возникнуть в случае нарушени</w:t>
      </w:r>
      <w:r w:rsidR="000273FF">
        <w:t xml:space="preserve">я </w:t>
      </w:r>
      <w:r w:rsidR="00D31BD9">
        <w:t xml:space="preserve"> действий непреодо</w:t>
      </w:r>
      <w:r w:rsidR="004228E8">
        <w:t>лимой силы. Случаем непреодолимой силы признаются следующие   события:  война и военные действия, введение чрезвычайного или военного положения, мобилизация, всеобщая забастовка, стихийные бедствия, акты органов власти, которые влияют на исполнение обязательств. Застройщик самостоятельно обеспечивает по необходимости  страхование строительных рисков.</w:t>
      </w:r>
    </w:p>
    <w:p w:rsidR="004C509B" w:rsidRDefault="004C509B" w:rsidP="00522C07">
      <w:pPr>
        <w:spacing w:after="0"/>
        <w:jc w:val="both"/>
      </w:pPr>
      <w:r>
        <w:t>9. Планируемая стоимость строительства жилого дома</w:t>
      </w:r>
      <w:r w:rsidR="005E10C9">
        <w:t xml:space="preserve"> 8</w:t>
      </w:r>
      <w:r w:rsidR="00E41B37">
        <w:t>0</w:t>
      </w:r>
      <w:r w:rsidR="005E10C9">
        <w:t> 000 000 (Восемьдесят</w:t>
      </w:r>
      <w:r w:rsidR="004368A4">
        <w:t xml:space="preserve"> миллионов) рублей.</w:t>
      </w:r>
    </w:p>
    <w:p w:rsidR="00160392" w:rsidRDefault="004228E8" w:rsidP="004C509B">
      <w:pPr>
        <w:pStyle w:val="a3"/>
        <w:numPr>
          <w:ilvl w:val="0"/>
          <w:numId w:val="7"/>
        </w:numPr>
        <w:spacing w:after="0"/>
        <w:jc w:val="both"/>
      </w:pPr>
      <w:r>
        <w:t xml:space="preserve">Основные строительно-монтажные работы по строительству жилого дома выполняют:  </w:t>
      </w:r>
    </w:p>
    <w:p w:rsidR="00DF0223" w:rsidRDefault="004228E8" w:rsidP="00160392">
      <w:pPr>
        <w:pStyle w:val="a3"/>
        <w:spacing w:after="0"/>
        <w:jc w:val="both"/>
      </w:pPr>
      <w:r>
        <w:t>ООО «</w:t>
      </w:r>
      <w:r w:rsidR="00BC5E62">
        <w:t>Строй-Град</w:t>
      </w:r>
      <w:r w:rsidR="00681887">
        <w:t>».</w:t>
      </w:r>
    </w:p>
    <w:p w:rsidR="004228E8" w:rsidRDefault="004228E8" w:rsidP="004C509B">
      <w:pPr>
        <w:pStyle w:val="a3"/>
        <w:numPr>
          <w:ilvl w:val="0"/>
          <w:numId w:val="7"/>
        </w:numPr>
        <w:spacing w:after="0"/>
        <w:jc w:val="both"/>
      </w:pPr>
      <w:r>
        <w:t>Генеральный проектировщик проекта – ОАО «</w:t>
      </w:r>
      <w:proofErr w:type="spellStart"/>
      <w:r w:rsidR="004357C8">
        <w:t>Гражданпро</w:t>
      </w:r>
      <w:r>
        <w:t>ект</w:t>
      </w:r>
      <w:proofErr w:type="spellEnd"/>
      <w:r>
        <w:t>»</w:t>
      </w:r>
    </w:p>
    <w:p w:rsidR="004C509B" w:rsidRDefault="004C509B" w:rsidP="004C509B">
      <w:pPr>
        <w:pStyle w:val="a3"/>
        <w:numPr>
          <w:ilvl w:val="0"/>
          <w:numId w:val="7"/>
        </w:numPr>
        <w:spacing w:after="0"/>
        <w:jc w:val="both"/>
      </w:pPr>
      <w:r>
        <w:t xml:space="preserve">Способ обеспечения исполнения обязательств застройщика по договору: </w:t>
      </w:r>
      <w:proofErr w:type="gramStart"/>
      <w:r>
        <w:t>Залог земельного участка, предоставленного для строительства многоквартирного жилого дома, принадлежащего застройщику на праве аренды, и строящегося на этом земельном участке многоквартирного жилого дома в порядке, предусмотренном статьями 13-15</w:t>
      </w:r>
      <w:r w:rsidR="005E10C9">
        <w:t xml:space="preserve">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4228E8" w:rsidRDefault="004228E8" w:rsidP="004C509B">
      <w:pPr>
        <w:pStyle w:val="a3"/>
        <w:numPr>
          <w:ilvl w:val="0"/>
          <w:numId w:val="7"/>
        </w:numPr>
        <w:spacing w:after="0"/>
        <w:jc w:val="both"/>
      </w:pPr>
      <w:r>
        <w:t>Иных договоров и сделок, кроме договоров участия в долевом строительстве, на основании которых привлекаются денежные средства для строительства указанного многоквартирного жилого дома, нет.</w:t>
      </w:r>
    </w:p>
    <w:p w:rsidR="004228E8" w:rsidRDefault="004228E8" w:rsidP="004228E8">
      <w:pPr>
        <w:spacing w:after="0"/>
        <w:jc w:val="both"/>
      </w:pPr>
    </w:p>
    <w:p w:rsidR="004228E8" w:rsidRDefault="004228E8" w:rsidP="004228E8">
      <w:pPr>
        <w:spacing w:after="0"/>
        <w:jc w:val="both"/>
      </w:pPr>
    </w:p>
    <w:p w:rsidR="004228E8" w:rsidRPr="00DB403C" w:rsidRDefault="00FA1EE2" w:rsidP="004228E8">
      <w:pPr>
        <w:spacing w:after="0"/>
        <w:jc w:val="both"/>
      </w:pPr>
      <w:r>
        <w:t>Генеральный д</w:t>
      </w:r>
      <w:r w:rsidR="004228E8">
        <w:t>иректор ООО «</w:t>
      </w:r>
      <w:proofErr w:type="gramStart"/>
      <w:r w:rsidR="00BC5E62">
        <w:t>АНКЛАВ-МИК</w:t>
      </w:r>
      <w:proofErr w:type="gramEnd"/>
      <w:r w:rsidR="004228E8">
        <w:t xml:space="preserve">»      </w:t>
      </w:r>
      <w:r w:rsidR="00220B37">
        <w:t xml:space="preserve">                                          </w:t>
      </w:r>
      <w:bookmarkStart w:id="0" w:name="_GoBack"/>
      <w:bookmarkEnd w:id="0"/>
      <w:r w:rsidR="004228E8">
        <w:t xml:space="preserve">  </w:t>
      </w:r>
      <w:r w:rsidR="00B87681">
        <w:t>Кальм</w:t>
      </w:r>
      <w:r w:rsidR="00BC5E62">
        <w:t>ук С.Н.</w:t>
      </w:r>
    </w:p>
    <w:sectPr w:rsidR="004228E8" w:rsidRPr="00DB403C" w:rsidSect="002474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1420"/>
    <w:multiLevelType w:val="hybridMultilevel"/>
    <w:tmpl w:val="6CE86024"/>
    <w:lvl w:ilvl="0" w:tplc="96CC95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D19AD"/>
    <w:multiLevelType w:val="hybridMultilevel"/>
    <w:tmpl w:val="8EFCC650"/>
    <w:lvl w:ilvl="0" w:tplc="574092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5C36"/>
    <w:multiLevelType w:val="hybridMultilevel"/>
    <w:tmpl w:val="43BC18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4CAC"/>
    <w:multiLevelType w:val="hybridMultilevel"/>
    <w:tmpl w:val="675CAF7C"/>
    <w:lvl w:ilvl="0" w:tplc="F2543D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09F7"/>
    <w:multiLevelType w:val="hybridMultilevel"/>
    <w:tmpl w:val="2E76AB02"/>
    <w:lvl w:ilvl="0" w:tplc="50FAE066">
      <w:start w:val="9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726134A4"/>
    <w:multiLevelType w:val="hybridMultilevel"/>
    <w:tmpl w:val="E8AA50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7B12"/>
    <w:multiLevelType w:val="hybridMultilevel"/>
    <w:tmpl w:val="724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46F"/>
    <w:rsid w:val="000273FF"/>
    <w:rsid w:val="00051B4C"/>
    <w:rsid w:val="00160392"/>
    <w:rsid w:val="001C503D"/>
    <w:rsid w:val="00220B37"/>
    <w:rsid w:val="002474DA"/>
    <w:rsid w:val="002569A2"/>
    <w:rsid w:val="002A2F24"/>
    <w:rsid w:val="00314AB9"/>
    <w:rsid w:val="003370CB"/>
    <w:rsid w:val="00352C70"/>
    <w:rsid w:val="00374A05"/>
    <w:rsid w:val="003F6096"/>
    <w:rsid w:val="004228E8"/>
    <w:rsid w:val="004357C8"/>
    <w:rsid w:val="004368A4"/>
    <w:rsid w:val="004A08E9"/>
    <w:rsid w:val="004C509B"/>
    <w:rsid w:val="004F6EA2"/>
    <w:rsid w:val="00522C07"/>
    <w:rsid w:val="005834C1"/>
    <w:rsid w:val="005A746F"/>
    <w:rsid w:val="005D1039"/>
    <w:rsid w:val="005E10C9"/>
    <w:rsid w:val="005E2CB3"/>
    <w:rsid w:val="005E4BE0"/>
    <w:rsid w:val="00681887"/>
    <w:rsid w:val="006C310E"/>
    <w:rsid w:val="007453C1"/>
    <w:rsid w:val="0078273F"/>
    <w:rsid w:val="00787726"/>
    <w:rsid w:val="007A1DFC"/>
    <w:rsid w:val="00817DCF"/>
    <w:rsid w:val="00821CFF"/>
    <w:rsid w:val="00851D8F"/>
    <w:rsid w:val="00884271"/>
    <w:rsid w:val="008A2B94"/>
    <w:rsid w:val="008D1830"/>
    <w:rsid w:val="00925ADA"/>
    <w:rsid w:val="009A370D"/>
    <w:rsid w:val="00AB1DF1"/>
    <w:rsid w:val="00AC5617"/>
    <w:rsid w:val="00B0306F"/>
    <w:rsid w:val="00B37AF1"/>
    <w:rsid w:val="00B40CB7"/>
    <w:rsid w:val="00B607DC"/>
    <w:rsid w:val="00B61CC1"/>
    <w:rsid w:val="00B87681"/>
    <w:rsid w:val="00BB442D"/>
    <w:rsid w:val="00BC35D6"/>
    <w:rsid w:val="00BC5E62"/>
    <w:rsid w:val="00BE750B"/>
    <w:rsid w:val="00C02034"/>
    <w:rsid w:val="00C02BE3"/>
    <w:rsid w:val="00C25A86"/>
    <w:rsid w:val="00CC2738"/>
    <w:rsid w:val="00D31BD9"/>
    <w:rsid w:val="00D42C9F"/>
    <w:rsid w:val="00D50BA8"/>
    <w:rsid w:val="00D84BE4"/>
    <w:rsid w:val="00DB403C"/>
    <w:rsid w:val="00DF0223"/>
    <w:rsid w:val="00DF22A8"/>
    <w:rsid w:val="00E20226"/>
    <w:rsid w:val="00E2143A"/>
    <w:rsid w:val="00E41B37"/>
    <w:rsid w:val="00E820CA"/>
    <w:rsid w:val="00EA21E8"/>
    <w:rsid w:val="00EE44CA"/>
    <w:rsid w:val="00EF56A9"/>
    <w:rsid w:val="00F715B1"/>
    <w:rsid w:val="00F77D86"/>
    <w:rsid w:val="00F8662B"/>
    <w:rsid w:val="00FA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Светик</cp:lastModifiedBy>
  <cp:revision>4</cp:revision>
  <cp:lastPrinted>2015-08-06T08:32:00Z</cp:lastPrinted>
  <dcterms:created xsi:type="dcterms:W3CDTF">2015-07-31T12:26:00Z</dcterms:created>
  <dcterms:modified xsi:type="dcterms:W3CDTF">2015-08-06T08:32:00Z</dcterms:modified>
</cp:coreProperties>
</file>